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D2CA" w14:textId="77777777" w:rsidR="00C44C96" w:rsidRPr="00C44C96" w:rsidRDefault="00C44C96" w:rsidP="00C44C96">
      <w:pPr>
        <w:shd w:val="clear" w:color="auto" w:fill="FFFFFF"/>
        <w:spacing w:after="100" w:afterAutospacing="1" w:line="240" w:lineRule="auto"/>
        <w:outlineLvl w:val="1"/>
        <w:rPr>
          <w:rFonts w:ascii="Open Sans" w:eastAsia="Times New Roman" w:hAnsi="Open Sans" w:cs="Open Sans"/>
          <w:b/>
          <w:bCs/>
          <w:color w:val="2A2B2C"/>
          <w:kern w:val="0"/>
          <w:sz w:val="45"/>
          <w:szCs w:val="45"/>
          <w14:ligatures w14:val="none"/>
        </w:rPr>
      </w:pPr>
      <w:r w:rsidRPr="00C44C96">
        <w:rPr>
          <w:rFonts w:ascii="Open Sans" w:eastAsia="Times New Roman" w:hAnsi="Open Sans" w:cs="Open Sans"/>
          <w:b/>
          <w:bCs/>
          <w:color w:val="2A2B2C"/>
          <w:kern w:val="0"/>
          <w:sz w:val="45"/>
          <w:szCs w:val="45"/>
          <w14:ligatures w14:val="none"/>
        </w:rPr>
        <w:t>Free Back To School Vaccination Clinics</w:t>
      </w:r>
    </w:p>
    <w:p w14:paraId="18DA5E5C" w14:textId="77777777" w:rsidR="00C44C96" w:rsidRPr="00C44C96" w:rsidRDefault="00C44C96" w:rsidP="00C44C9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A2B2C"/>
          <w:kern w:val="0"/>
          <w14:ligatures w14:val="none"/>
        </w:rPr>
      </w:pPr>
      <w:r w:rsidRPr="00C44C96">
        <w:rPr>
          <w:rFonts w:ascii="Open Sans" w:eastAsia="Times New Roman" w:hAnsi="Open Sans" w:cs="Open Sans"/>
          <w:color w:val="2A2B2C"/>
          <w:kern w:val="0"/>
          <w14:ligatures w14:val="none"/>
        </w:rPr>
        <w:t>The Howard County Health Department will offer multiple FREE immunization events for children 18 and younger to get the following vaccines required for Howard County Public Schools:</w:t>
      </w:r>
    </w:p>
    <w:p w14:paraId="0C62B422" w14:textId="77777777" w:rsidR="00C44C96" w:rsidRPr="00C44C96" w:rsidRDefault="00C44C96" w:rsidP="00C44C96">
      <w:pPr>
        <w:numPr>
          <w:ilvl w:val="0"/>
          <w:numId w:val="1"/>
        </w:numPr>
        <w:shd w:val="clear" w:color="auto" w:fill="FFFFFF"/>
        <w:spacing w:before="240" w:after="100" w:afterAutospacing="1" w:line="240" w:lineRule="auto"/>
        <w:rPr>
          <w:rFonts w:ascii="Open Sans" w:eastAsia="Times New Roman" w:hAnsi="Open Sans" w:cs="Open Sans"/>
          <w:color w:val="2A2B2C"/>
          <w:kern w:val="0"/>
          <w14:ligatures w14:val="none"/>
        </w:rPr>
      </w:pPr>
      <w:r w:rsidRPr="00C44C96">
        <w:rPr>
          <w:rFonts w:ascii="Open Sans" w:eastAsia="Times New Roman" w:hAnsi="Open Sans" w:cs="Open Sans"/>
          <w:color w:val="2A2B2C"/>
          <w:kern w:val="0"/>
          <w14:ligatures w14:val="none"/>
        </w:rPr>
        <w:t>Tdap (Tetanus, Diphtheria, Pertussis) and MCV4 (Meningitis) vaccines</w:t>
      </w:r>
      <w:r w:rsidRPr="00C44C96">
        <w:rPr>
          <w:rFonts w:ascii="Open Sans" w:eastAsia="Times New Roman" w:hAnsi="Open Sans" w:cs="Open Sans"/>
          <w:b/>
          <w:bCs/>
          <w:color w:val="2A2B2C"/>
          <w:kern w:val="0"/>
          <w14:ligatures w14:val="none"/>
        </w:rPr>
        <w:t>, </w:t>
      </w:r>
      <w:r w:rsidRPr="00C44C96">
        <w:rPr>
          <w:rFonts w:ascii="Open Sans" w:eastAsia="Times New Roman" w:hAnsi="Open Sans" w:cs="Open Sans"/>
          <w:color w:val="2A2B2C"/>
          <w:kern w:val="0"/>
          <w14:ligatures w14:val="none"/>
        </w:rPr>
        <w:t>which are</w:t>
      </w:r>
      <w:r w:rsidRPr="00C44C96">
        <w:rPr>
          <w:rFonts w:ascii="Open Sans" w:eastAsia="Times New Roman" w:hAnsi="Open Sans" w:cs="Open Sans"/>
          <w:b/>
          <w:bCs/>
          <w:color w:val="2A2B2C"/>
          <w:kern w:val="0"/>
          <w14:ligatures w14:val="none"/>
        </w:rPr>
        <w:t> required for all students entering 7th grade</w:t>
      </w:r>
      <w:r w:rsidRPr="00C44C96">
        <w:rPr>
          <w:rFonts w:ascii="Open Sans" w:eastAsia="Times New Roman" w:hAnsi="Open Sans" w:cs="Open Sans"/>
          <w:color w:val="2A2B2C"/>
          <w:kern w:val="0"/>
          <w14:ligatures w14:val="none"/>
        </w:rPr>
        <w:t>. </w:t>
      </w:r>
    </w:p>
    <w:p w14:paraId="41A5457B" w14:textId="77777777" w:rsidR="00C44C96" w:rsidRPr="00C44C96" w:rsidRDefault="00C44C96" w:rsidP="00C44C96">
      <w:pPr>
        <w:numPr>
          <w:ilvl w:val="0"/>
          <w:numId w:val="1"/>
        </w:numPr>
        <w:shd w:val="clear" w:color="auto" w:fill="FFFFFF"/>
        <w:spacing w:before="240" w:after="100" w:afterAutospacing="1" w:line="240" w:lineRule="auto"/>
        <w:rPr>
          <w:rFonts w:ascii="Open Sans" w:eastAsia="Times New Roman" w:hAnsi="Open Sans" w:cs="Open Sans"/>
          <w:color w:val="2A2B2C"/>
          <w:kern w:val="0"/>
          <w14:ligatures w14:val="none"/>
        </w:rPr>
      </w:pPr>
      <w:r w:rsidRPr="00C44C96">
        <w:rPr>
          <w:rFonts w:ascii="Open Sans" w:eastAsia="Times New Roman" w:hAnsi="Open Sans" w:cs="Open Sans"/>
          <w:color w:val="2A2B2C"/>
          <w:kern w:val="0"/>
          <w14:ligatures w14:val="none"/>
        </w:rPr>
        <w:t>Varicella (Chickenpox) vaccine, two doses of which are</w:t>
      </w:r>
      <w:r w:rsidRPr="00C44C96">
        <w:rPr>
          <w:rFonts w:ascii="Open Sans" w:eastAsia="Times New Roman" w:hAnsi="Open Sans" w:cs="Open Sans"/>
          <w:b/>
          <w:bCs/>
          <w:color w:val="2A2B2C"/>
          <w:kern w:val="0"/>
          <w14:ligatures w14:val="none"/>
        </w:rPr>
        <w:t> required for students entering Kindergarten</w:t>
      </w:r>
      <w:r w:rsidRPr="00C44C96">
        <w:rPr>
          <w:rFonts w:ascii="Open Sans" w:eastAsia="Times New Roman" w:hAnsi="Open Sans" w:cs="Open Sans"/>
          <w:color w:val="2A2B2C"/>
          <w:kern w:val="0"/>
          <w14:ligatures w14:val="none"/>
        </w:rPr>
        <w:t>.</w:t>
      </w:r>
    </w:p>
    <w:p w14:paraId="7C67644F" w14:textId="77777777" w:rsidR="00C44C96" w:rsidRPr="00C44C96" w:rsidRDefault="00C44C96" w:rsidP="00C44C9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A2B2C"/>
          <w:kern w:val="0"/>
          <w14:ligatures w14:val="none"/>
        </w:rPr>
      </w:pPr>
      <w:r w:rsidRPr="00C44C96">
        <w:rPr>
          <w:rFonts w:ascii="Open Sans" w:eastAsia="Times New Roman" w:hAnsi="Open Sans" w:cs="Open Sans"/>
          <w:color w:val="2A2B2C"/>
          <w:kern w:val="0"/>
          <w14:ligatures w14:val="none"/>
        </w:rPr>
        <w:t>The following recommended vaccines will also be available:</w:t>
      </w:r>
    </w:p>
    <w:p w14:paraId="258028BB" w14:textId="77777777" w:rsidR="00C44C96" w:rsidRPr="00C44C96" w:rsidRDefault="00C44C96" w:rsidP="00C44C96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rPr>
          <w:rFonts w:ascii="Open Sans" w:eastAsia="Times New Roman" w:hAnsi="Open Sans" w:cs="Open Sans"/>
          <w:color w:val="2A2B2C"/>
          <w:kern w:val="0"/>
          <w14:ligatures w14:val="none"/>
        </w:rPr>
      </w:pPr>
      <w:r w:rsidRPr="00C44C96">
        <w:rPr>
          <w:rFonts w:ascii="Open Sans" w:eastAsia="Times New Roman" w:hAnsi="Open Sans" w:cs="Open Sans"/>
          <w:color w:val="2A2B2C"/>
          <w:kern w:val="0"/>
          <w14:ligatures w14:val="none"/>
        </w:rPr>
        <w:t>HPV (Human Papillomavirus)</w:t>
      </w:r>
    </w:p>
    <w:p w14:paraId="40A7557E" w14:textId="77777777" w:rsidR="00C44C96" w:rsidRPr="00C44C96" w:rsidRDefault="00C44C96" w:rsidP="00C44C96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rPr>
          <w:rFonts w:ascii="Open Sans" w:eastAsia="Times New Roman" w:hAnsi="Open Sans" w:cs="Open Sans"/>
          <w:color w:val="2A2B2C"/>
          <w:kern w:val="0"/>
          <w14:ligatures w14:val="none"/>
        </w:rPr>
      </w:pPr>
      <w:r w:rsidRPr="00C44C96">
        <w:rPr>
          <w:rFonts w:ascii="Open Sans" w:eastAsia="Times New Roman" w:hAnsi="Open Sans" w:cs="Open Sans"/>
          <w:color w:val="2A2B2C"/>
          <w:kern w:val="0"/>
          <w14:ligatures w14:val="none"/>
        </w:rPr>
        <w:t>Meningococcal B (Meningitis)</w:t>
      </w:r>
    </w:p>
    <w:p w14:paraId="6E878828" w14:textId="77777777" w:rsidR="00C44C96" w:rsidRPr="00C44C96" w:rsidRDefault="00C44C96" w:rsidP="00C44C96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rPr>
          <w:rFonts w:ascii="Open Sans" w:eastAsia="Times New Roman" w:hAnsi="Open Sans" w:cs="Open Sans"/>
          <w:color w:val="2A2B2C"/>
          <w:kern w:val="0"/>
          <w14:ligatures w14:val="none"/>
        </w:rPr>
      </w:pPr>
      <w:r w:rsidRPr="00C44C96">
        <w:rPr>
          <w:rFonts w:ascii="Open Sans" w:eastAsia="Times New Roman" w:hAnsi="Open Sans" w:cs="Open Sans"/>
          <w:color w:val="2A2B2C"/>
          <w:kern w:val="0"/>
          <w14:ligatures w14:val="none"/>
        </w:rPr>
        <w:t>COVID-19</w:t>
      </w:r>
    </w:p>
    <w:p w14:paraId="607F4803" w14:textId="77777777" w:rsidR="00C44C96" w:rsidRPr="00C44C96" w:rsidRDefault="00C44C96" w:rsidP="00C44C9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A2B2C"/>
          <w:kern w:val="0"/>
          <w14:ligatures w14:val="none"/>
        </w:rPr>
      </w:pPr>
      <w:r w:rsidRPr="00C44C96">
        <w:rPr>
          <w:rFonts w:ascii="Open Sans" w:eastAsia="Times New Roman" w:hAnsi="Open Sans" w:cs="Open Sans"/>
          <w:color w:val="2A2B2C"/>
          <w:kern w:val="0"/>
          <w14:ligatures w14:val="none"/>
        </w:rPr>
        <w:t>Please see below for dates and locations of late-summer child immunization events.</w:t>
      </w:r>
    </w:p>
    <w:tbl>
      <w:tblPr>
        <w:tblW w:w="10800" w:type="dxa"/>
        <w:tblCellSpacing w:w="15" w:type="dxa"/>
        <w:shd w:val="clear" w:color="auto" w:fill="FFFFFF"/>
        <w:tblCellMar>
          <w:top w:w="15" w:type="dxa"/>
          <w:left w:w="15" w:type="dxa"/>
          <w:bottom w:w="480" w:type="dxa"/>
          <w:right w:w="15" w:type="dxa"/>
        </w:tblCellMar>
        <w:tblLook w:val="04A0" w:firstRow="1" w:lastRow="0" w:firstColumn="1" w:lastColumn="0" w:noHBand="0" w:noVBand="1"/>
      </w:tblPr>
      <w:tblGrid>
        <w:gridCol w:w="2341"/>
        <w:gridCol w:w="3925"/>
        <w:gridCol w:w="4534"/>
      </w:tblGrid>
      <w:tr w:rsidR="00C44C96" w:rsidRPr="00C44C96" w14:paraId="637D9A3B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5027E70B" w14:textId="77777777" w:rsidR="00C44C96" w:rsidRPr="00C44C96" w:rsidRDefault="00C44C96" w:rsidP="00C44C96">
            <w:pPr>
              <w:spacing w:after="0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Date and Time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25D77900" w14:textId="77777777" w:rsidR="00C44C96" w:rsidRPr="00C44C96" w:rsidRDefault="00C44C96" w:rsidP="00C44C96">
            <w:pPr>
              <w:spacing w:after="0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Event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5649ACF8" w14:textId="77777777" w:rsidR="00C44C96" w:rsidRPr="00C44C96" w:rsidRDefault="00C44C96" w:rsidP="00C44C96">
            <w:pPr>
              <w:spacing w:after="0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Address</w:t>
            </w:r>
          </w:p>
        </w:tc>
      </w:tr>
      <w:tr w:rsidR="00C44C96" w:rsidRPr="00C44C96" w14:paraId="58473F1D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6492B81A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Saturday, 8/1/26</w:t>
            </w:r>
          </w:p>
          <w:p w14:paraId="6BADA226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10 a.m.-12 p.m.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7F326A70" w14:textId="77777777" w:rsidR="00C44C96" w:rsidRPr="00C44C96" w:rsidRDefault="00C44C96" w:rsidP="00C44C96">
            <w:pPr>
              <w:spacing w:after="0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Howard County DCRS Resource Fair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4C2A3469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Long Reach Village Center</w:t>
            </w:r>
          </w:p>
          <w:p w14:paraId="0A298560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8775 Cloudleap Ct</w:t>
            </w:r>
          </w:p>
          <w:p w14:paraId="75EE768F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Columbia 21045</w:t>
            </w:r>
          </w:p>
        </w:tc>
      </w:tr>
      <w:tr w:rsidR="00C44C96" w:rsidRPr="00C44C96" w14:paraId="6136AD23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404D1C6B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Saturday, 8/8/26</w:t>
            </w:r>
          </w:p>
          <w:p w14:paraId="69480963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11 a.m.-1 p.m.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0B9D16FA" w14:textId="77777777" w:rsidR="00C44C96" w:rsidRPr="00C44C96" w:rsidRDefault="00C44C96" w:rsidP="00C44C96">
            <w:pPr>
              <w:spacing w:after="0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LARS Back to School Backpack Distribution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2487198A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Elkridge Branch Library</w:t>
            </w:r>
          </w:p>
          <w:p w14:paraId="6DEB76C2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6540 Washington Blvd</w:t>
            </w:r>
          </w:p>
          <w:p w14:paraId="7D37D015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lastRenderedPageBreak/>
              <w:t>Elkridge 21075</w:t>
            </w:r>
          </w:p>
        </w:tc>
      </w:tr>
      <w:tr w:rsidR="00C44C96" w:rsidRPr="00C44C96" w14:paraId="3504381B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099D0D22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lastRenderedPageBreak/>
              <w:t>Thursday, 8/20/26</w:t>
            </w:r>
          </w:p>
          <w:p w14:paraId="690D76AA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9-11 a.m.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448E4321" w14:textId="77777777" w:rsidR="00C44C96" w:rsidRPr="00C44C96" w:rsidRDefault="00C44C96" w:rsidP="00C44C96">
            <w:pPr>
              <w:spacing w:after="0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GPHS New Student Orientation (morning)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20B22DFE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Guilford Park High School</w:t>
            </w:r>
          </w:p>
          <w:p w14:paraId="6E9B3D6A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8500 Ridgelys Run Rd</w:t>
            </w:r>
          </w:p>
          <w:p w14:paraId="54900B09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Jessup 20794</w:t>
            </w:r>
          </w:p>
        </w:tc>
      </w:tr>
      <w:tr w:rsidR="00C44C96" w:rsidRPr="00C44C96" w14:paraId="07921F20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7DE9237F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Thursday, 8/20/26</w:t>
            </w:r>
          </w:p>
          <w:p w14:paraId="7403A81C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11:30 a.m.-1:30 p.m.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4B552671" w14:textId="77777777" w:rsidR="00C44C96" w:rsidRPr="00C44C96" w:rsidRDefault="00C44C96" w:rsidP="00C44C96">
            <w:pPr>
              <w:spacing w:after="0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HHS Bear Fest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1CB0A906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Hammond High School</w:t>
            </w:r>
          </w:p>
          <w:p w14:paraId="40511B34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8800 Guilford Rd</w:t>
            </w:r>
          </w:p>
          <w:p w14:paraId="028D736F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Columbia 21046</w:t>
            </w:r>
          </w:p>
        </w:tc>
      </w:tr>
      <w:tr w:rsidR="00C44C96" w:rsidRPr="00C44C96" w14:paraId="5F810BFB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0BC0D224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Thursday, 8/20/26</w:t>
            </w:r>
          </w:p>
          <w:p w14:paraId="7F4A6C6E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5:30-8:30 p.m.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652EC633" w14:textId="77777777" w:rsidR="00C44C96" w:rsidRPr="00C44C96" w:rsidRDefault="00C44C96" w:rsidP="00C44C96">
            <w:pPr>
              <w:spacing w:after="0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GPHS Back-to-School Night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4E7690C8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Guilford Park High School</w:t>
            </w:r>
          </w:p>
          <w:p w14:paraId="359D24F8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8500 Ridgelys Run Rd</w:t>
            </w:r>
          </w:p>
          <w:p w14:paraId="68A00F8A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Jessup 20794</w:t>
            </w:r>
          </w:p>
        </w:tc>
      </w:tr>
      <w:tr w:rsidR="00C44C96" w:rsidRPr="00C44C96" w14:paraId="5AF0AA78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74B576C5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Friday, 8/21/26</w:t>
            </w:r>
          </w:p>
          <w:p w14:paraId="709A548E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12-2:30 p.m.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6BAAC87D" w14:textId="77777777" w:rsidR="00C44C96" w:rsidRPr="00C44C96" w:rsidRDefault="00C44C96" w:rsidP="00C44C96">
            <w:pPr>
              <w:spacing w:after="0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LWES Back-to-School Fair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11DA5BD3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Laurel Woods Elementary School</w:t>
            </w:r>
          </w:p>
          <w:p w14:paraId="01015D3C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9250 N Laurel Rd</w:t>
            </w:r>
          </w:p>
          <w:p w14:paraId="2C628763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Laurel 20723</w:t>
            </w:r>
          </w:p>
        </w:tc>
      </w:tr>
      <w:tr w:rsidR="00C44C96" w:rsidRPr="00C44C96" w14:paraId="3F063787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5DC8AA33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Monday, 8/31/26</w:t>
            </w:r>
          </w:p>
          <w:p w14:paraId="76365E8F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4-7 p.m.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1ED693B4" w14:textId="77777777" w:rsidR="00C44C96" w:rsidRPr="00C44C96" w:rsidRDefault="00C44C96" w:rsidP="00C44C96">
            <w:pPr>
              <w:spacing w:after="0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HCHD Walk-up Clinic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28ED2EB1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Howard County Health Department (rear entrance)</w:t>
            </w:r>
          </w:p>
          <w:p w14:paraId="2E250F06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8930 Stanford Blvd</w:t>
            </w:r>
          </w:p>
          <w:p w14:paraId="5EBE2109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lastRenderedPageBreak/>
              <w:t>Columbia 21045</w:t>
            </w:r>
          </w:p>
        </w:tc>
      </w:tr>
      <w:tr w:rsidR="00C44C96" w:rsidRPr="00C44C96" w14:paraId="02A6F34C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6C8D070A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lastRenderedPageBreak/>
              <w:t>Tuesday, 9/8/26</w:t>
            </w:r>
          </w:p>
          <w:p w14:paraId="7953F208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4-7 p.m.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24791039" w14:textId="77777777" w:rsidR="00C44C96" w:rsidRPr="00C44C96" w:rsidRDefault="00C44C96" w:rsidP="00C44C96">
            <w:pPr>
              <w:spacing w:after="0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HCHD Walk-up Clinic</w:t>
            </w:r>
          </w:p>
        </w:tc>
        <w:tc>
          <w:tcPr>
            <w:tcW w:w="0" w:type="auto"/>
            <w:tcBorders>
              <w:bottom w:val="single" w:sz="6" w:space="0" w:color="C4CCCA"/>
            </w:tcBorders>
            <w:shd w:val="clear" w:color="auto" w:fill="FFFFFF"/>
            <w:tcMar>
              <w:top w:w="360" w:type="dxa"/>
              <w:left w:w="240" w:type="dxa"/>
              <w:bottom w:w="360" w:type="dxa"/>
              <w:right w:w="240" w:type="dxa"/>
            </w:tcMar>
            <w:vAlign w:val="center"/>
            <w:hideMark/>
          </w:tcPr>
          <w:p w14:paraId="53702329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Howard County Health Department (rear entrance)</w:t>
            </w:r>
          </w:p>
          <w:p w14:paraId="1001CE8A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8930 Stanford Blvd</w:t>
            </w:r>
          </w:p>
          <w:p w14:paraId="305D342A" w14:textId="77777777" w:rsidR="00C44C96" w:rsidRPr="00C44C96" w:rsidRDefault="00C44C96" w:rsidP="00C44C96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</w:pPr>
            <w:r w:rsidRPr="00C44C96">
              <w:rPr>
                <w:rFonts w:ascii="Open Sans" w:eastAsia="Times New Roman" w:hAnsi="Open Sans" w:cs="Open Sans"/>
                <w:color w:val="2A2B2C"/>
                <w:kern w:val="0"/>
                <w14:ligatures w14:val="none"/>
              </w:rPr>
              <w:t>Columbia 21045</w:t>
            </w:r>
          </w:p>
        </w:tc>
      </w:tr>
    </w:tbl>
    <w:p w14:paraId="51B7B92A" w14:textId="77777777" w:rsidR="006501C4" w:rsidRDefault="006501C4"/>
    <w:sectPr w:rsidR="006501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F2A3D"/>
    <w:multiLevelType w:val="multilevel"/>
    <w:tmpl w:val="3FB6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7022DA"/>
    <w:multiLevelType w:val="multilevel"/>
    <w:tmpl w:val="7A14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1908951">
    <w:abstractNumId w:val="0"/>
  </w:num>
  <w:num w:numId="2" w16cid:durableId="807821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96"/>
    <w:rsid w:val="00082583"/>
    <w:rsid w:val="001267BD"/>
    <w:rsid w:val="002403E4"/>
    <w:rsid w:val="006501C4"/>
    <w:rsid w:val="00913DBA"/>
    <w:rsid w:val="0092397D"/>
    <w:rsid w:val="00B47E7F"/>
    <w:rsid w:val="00C44C96"/>
    <w:rsid w:val="00FB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1048A"/>
  <w15:chartTrackingRefBased/>
  <w15:docId w15:val="{AC793A6D-916B-4E43-AB55-7AF1D74E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C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C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C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C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C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C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C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C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C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C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C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C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C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C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C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C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C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C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C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C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C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C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C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LeeAnn Pazulski</dc:creator>
  <cp:keywords/>
  <dc:description/>
  <cp:lastModifiedBy>Deborah M. Gordon</cp:lastModifiedBy>
  <cp:revision>2</cp:revision>
  <cp:lastPrinted>2026-07-27T12:57:00Z</cp:lastPrinted>
  <dcterms:created xsi:type="dcterms:W3CDTF">2026-07-27T12:58:00Z</dcterms:created>
  <dcterms:modified xsi:type="dcterms:W3CDTF">2026-07-27T12:58:00Z</dcterms:modified>
</cp:coreProperties>
</file>